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AB74" w14:textId="77777777" w:rsidR="00622B51" w:rsidRDefault="00622B51"/>
    <w:p w14:paraId="23A81012" w14:textId="58F13225" w:rsidR="00FB0243" w:rsidRDefault="0053530B">
      <w:r>
        <w:t xml:space="preserve"> </w:t>
      </w:r>
      <w:r w:rsidR="007F7F2B">
        <w:rPr>
          <w:noProof/>
          <w:lang w:eastAsia="en-GB"/>
        </w:rPr>
        <w:drawing>
          <wp:inline distT="0" distB="0" distL="0" distR="0" wp14:anchorId="020C700F" wp14:editId="32338E19">
            <wp:extent cx="1028700" cy="438150"/>
            <wp:effectExtent l="0" t="0" r="0" b="0"/>
            <wp:docPr id="1" name="Picture 1" descr="Logo - Ro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- Ro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36C5" w14:textId="77777777" w:rsidR="008E506F" w:rsidRDefault="008E506F"/>
    <w:p w14:paraId="3BAAC7D5" w14:textId="77777777" w:rsidR="008E506F" w:rsidRDefault="004261F9">
      <w:pPr>
        <w:rPr>
          <w:b/>
        </w:rPr>
      </w:pPr>
      <w:r>
        <w:rPr>
          <w:b/>
        </w:rPr>
        <w:t>Job Description</w:t>
      </w:r>
    </w:p>
    <w:p w14:paraId="21C10CED" w14:textId="77777777" w:rsidR="004261F9" w:rsidRDefault="004261F9">
      <w:r>
        <w:rPr>
          <w:b/>
        </w:rPr>
        <w:t>Job Title:</w:t>
      </w:r>
      <w:r>
        <w:rPr>
          <w:b/>
        </w:rPr>
        <w:tab/>
      </w:r>
      <w:r w:rsidR="0040342C">
        <w:rPr>
          <w:b/>
        </w:rPr>
        <w:tab/>
      </w:r>
      <w:r w:rsidR="00AB1CE2">
        <w:t>Service</w:t>
      </w:r>
      <w:r w:rsidR="0040342C" w:rsidRPr="00984C19">
        <w:t xml:space="preserve"> Manager</w:t>
      </w:r>
      <w:r w:rsidRPr="00984C19">
        <w:tab/>
      </w:r>
      <w:r w:rsidR="00D93ED8">
        <w:t xml:space="preserve"> </w:t>
      </w:r>
    </w:p>
    <w:p w14:paraId="0619972C" w14:textId="77777777" w:rsidR="004261F9" w:rsidRDefault="004261F9">
      <w:r>
        <w:rPr>
          <w:b/>
        </w:rPr>
        <w:t>Department:</w:t>
      </w:r>
      <w:r>
        <w:rPr>
          <w:b/>
        </w:rPr>
        <w:tab/>
      </w:r>
      <w:r w:rsidR="0040342C">
        <w:rPr>
          <w:b/>
        </w:rPr>
        <w:tab/>
      </w:r>
      <w:r w:rsidR="007E71D3">
        <w:t xml:space="preserve"> </w:t>
      </w:r>
      <w:r w:rsidR="00781D95">
        <w:t>Adult Services</w:t>
      </w:r>
      <w:r>
        <w:rPr>
          <w:b/>
        </w:rPr>
        <w:tab/>
      </w:r>
      <w:r w:rsidR="00D93ED8">
        <w:t xml:space="preserve"> </w:t>
      </w:r>
    </w:p>
    <w:p w14:paraId="1EC939DE" w14:textId="77777777" w:rsidR="004261F9" w:rsidRDefault="004261F9"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342C">
        <w:t>£</w:t>
      </w:r>
      <w:r w:rsidR="00200B77">
        <w:t>32,175</w:t>
      </w:r>
    </w:p>
    <w:p w14:paraId="28BDCD0C" w14:textId="77777777" w:rsidR="004261F9" w:rsidRDefault="004261F9"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 w:rsidR="00D93ED8">
        <w:t xml:space="preserve"> </w:t>
      </w:r>
      <w:r w:rsidR="00581A05">
        <w:t>Senior</w:t>
      </w:r>
      <w:r w:rsidR="00444155">
        <w:t xml:space="preserve"> LD Managers</w:t>
      </w:r>
    </w:p>
    <w:p w14:paraId="146FFF35" w14:textId="77777777" w:rsidR="004261F9" w:rsidRDefault="004261F9">
      <w:r>
        <w:rPr>
          <w:b/>
        </w:rPr>
        <w:t>Responsible for:</w:t>
      </w:r>
      <w:r>
        <w:rPr>
          <w:b/>
        </w:rPr>
        <w:tab/>
      </w:r>
      <w:r w:rsidR="0040342C">
        <w:t>Team Leaders</w:t>
      </w:r>
      <w:r w:rsidR="00182F1C">
        <w:t xml:space="preserve">, </w:t>
      </w:r>
      <w:r w:rsidR="00AB1CE2">
        <w:t>Support Workers</w:t>
      </w:r>
      <w:r w:rsidR="0040342C">
        <w:t xml:space="preserve"> and Client Services</w:t>
      </w:r>
    </w:p>
    <w:p w14:paraId="279E506C" w14:textId="77777777" w:rsidR="004261F9" w:rsidRPr="007C08E9" w:rsidRDefault="004261F9" w:rsidP="004261F9">
      <w:pPr>
        <w:ind w:left="2160" w:hanging="2160"/>
      </w:pPr>
      <w:r w:rsidRPr="004261F9">
        <w:rPr>
          <w:b/>
        </w:rPr>
        <w:t>Role Purpose:</w:t>
      </w:r>
      <w:r>
        <w:rPr>
          <w:b/>
        </w:rPr>
        <w:tab/>
      </w:r>
      <w:r w:rsidR="007C08E9" w:rsidRPr="007C08E9">
        <w:t xml:space="preserve">To deliver an effective managerial service for the Burton Street Foundation.  Including managing staff </w:t>
      </w:r>
      <w:r w:rsidR="000D4A09" w:rsidRPr="007C08E9">
        <w:t>rota</w:t>
      </w:r>
      <w:r w:rsidR="000D4A09">
        <w:t>’</w:t>
      </w:r>
      <w:r w:rsidR="000D4A09" w:rsidRPr="007C08E9">
        <w:t>s</w:t>
      </w:r>
      <w:r w:rsidR="007C08E9" w:rsidRPr="007C08E9">
        <w:t xml:space="preserve">, sickness absence and minor disciplinary issues.  </w:t>
      </w:r>
      <w:r w:rsidR="007C08E9">
        <w:t>Utilise staff to ensure</w:t>
      </w:r>
      <w:r w:rsidR="007C08E9" w:rsidRPr="007C08E9">
        <w:t xml:space="preserve"> a high quality service delivery</w:t>
      </w:r>
      <w:r w:rsidR="000D4A09">
        <w:t xml:space="preserve"> and uphold standards in accordance with the Burton Street Foundation’s ‘code of conduct’.</w:t>
      </w:r>
      <w:r w:rsidR="00AB1CE2">
        <w:t xml:space="preserve"> To develop </w:t>
      </w:r>
      <w:r w:rsidR="00181CA6">
        <w:t xml:space="preserve">and enhance </w:t>
      </w:r>
      <w:r w:rsidR="00AB1CE2">
        <w:t>service offer, looking at new opportunities to achieve consistent improvements.</w:t>
      </w:r>
    </w:p>
    <w:p w14:paraId="7F80139A" w14:textId="77777777" w:rsidR="0014139D" w:rsidRDefault="0014139D" w:rsidP="004261F9">
      <w:pPr>
        <w:ind w:left="2160" w:hanging="2160"/>
      </w:pPr>
    </w:p>
    <w:p w14:paraId="6F7CE903" w14:textId="77777777" w:rsidR="0014139D" w:rsidRPr="0040342C" w:rsidRDefault="000A09C7" w:rsidP="0040342C">
      <w:pPr>
        <w:ind w:left="2160" w:hanging="2160"/>
        <w:rPr>
          <w:b/>
        </w:rPr>
      </w:pPr>
      <w:r>
        <w:rPr>
          <w:b/>
        </w:rPr>
        <w:t xml:space="preserve">Generic </w:t>
      </w:r>
      <w:r w:rsidR="00665D08">
        <w:rPr>
          <w:b/>
        </w:rPr>
        <w:t>Responsibilities</w:t>
      </w:r>
      <w:r w:rsidR="0014139D" w:rsidRPr="0014139D">
        <w:rPr>
          <w:b/>
        </w:rPr>
        <w:t>:</w:t>
      </w:r>
    </w:p>
    <w:p w14:paraId="260411DA" w14:textId="77777777" w:rsidR="00665D08" w:rsidRDefault="0040342C" w:rsidP="0014139D">
      <w:pPr>
        <w:pStyle w:val="ListParagraph"/>
        <w:numPr>
          <w:ilvl w:val="0"/>
          <w:numId w:val="1"/>
        </w:numPr>
      </w:pPr>
      <w:r>
        <w:t xml:space="preserve">To ensure all sessions are run on time, that they are </w:t>
      </w:r>
      <w:r w:rsidR="00182F1C">
        <w:t>appropriately</w:t>
      </w:r>
      <w:r>
        <w:t xml:space="preserve"> staffed and organised</w:t>
      </w:r>
    </w:p>
    <w:p w14:paraId="052D921E" w14:textId="77777777" w:rsidR="00444155" w:rsidRDefault="00444155" w:rsidP="0014139D">
      <w:pPr>
        <w:pStyle w:val="ListParagraph"/>
        <w:numPr>
          <w:ilvl w:val="0"/>
          <w:numId w:val="1"/>
        </w:numPr>
      </w:pPr>
      <w:r>
        <w:t>To ensure that the aims of the sessions and individuals are fulfilled</w:t>
      </w:r>
    </w:p>
    <w:p w14:paraId="404B4C09" w14:textId="77777777" w:rsidR="00444155" w:rsidRDefault="00444155" w:rsidP="0014139D">
      <w:pPr>
        <w:pStyle w:val="ListParagraph"/>
        <w:numPr>
          <w:ilvl w:val="0"/>
          <w:numId w:val="1"/>
        </w:numPr>
      </w:pPr>
      <w:r>
        <w:t>To promote the Burton Street Foundation ethos and ensure that it becomes embedded into core business</w:t>
      </w:r>
    </w:p>
    <w:p w14:paraId="23B0C585" w14:textId="77777777" w:rsidR="00665D08" w:rsidRDefault="0015727D" w:rsidP="0014139D">
      <w:pPr>
        <w:pStyle w:val="ListParagraph"/>
        <w:numPr>
          <w:ilvl w:val="0"/>
          <w:numId w:val="1"/>
        </w:numPr>
      </w:pPr>
      <w:r>
        <w:t>To take telephone calls from existing clients</w:t>
      </w:r>
      <w:r w:rsidR="00444155">
        <w:t xml:space="preserve">, relatives and </w:t>
      </w:r>
      <w:r w:rsidR="00614495">
        <w:t>carers and</w:t>
      </w:r>
      <w:r>
        <w:t xml:space="preserve"> deal with immediate issues where appropriate or refer the information to the Senior Manager’s </w:t>
      </w:r>
    </w:p>
    <w:p w14:paraId="4F964766" w14:textId="77777777" w:rsidR="00665D08" w:rsidRDefault="0015727D" w:rsidP="0014139D">
      <w:pPr>
        <w:pStyle w:val="ListParagraph"/>
        <w:numPr>
          <w:ilvl w:val="0"/>
          <w:numId w:val="1"/>
        </w:numPr>
      </w:pPr>
      <w:r>
        <w:t>To manage any ‘instant’ situations regarding staffing or clients ensuring that the relevant Senior Manager is alerted to any major concerns over a client or member of staff</w:t>
      </w:r>
    </w:p>
    <w:p w14:paraId="533DE3DA" w14:textId="77777777" w:rsidR="00182F1C" w:rsidRDefault="0045436D" w:rsidP="0045436D">
      <w:pPr>
        <w:pStyle w:val="ListParagraph"/>
        <w:numPr>
          <w:ilvl w:val="0"/>
          <w:numId w:val="1"/>
        </w:numPr>
      </w:pPr>
      <w:r>
        <w:t xml:space="preserve">To ensure compliance with Health and Safety procedures </w:t>
      </w:r>
      <w:r w:rsidR="00294E8F">
        <w:t>e.g.</w:t>
      </w:r>
      <w:r>
        <w:t xml:space="preserve"> the use of fire registers</w:t>
      </w:r>
      <w:r w:rsidR="00D93ED8">
        <w:t xml:space="preserve"> </w:t>
      </w:r>
    </w:p>
    <w:p w14:paraId="085B0D32" w14:textId="77777777" w:rsidR="00665D08" w:rsidRDefault="00487CC4" w:rsidP="0045436D">
      <w:pPr>
        <w:pStyle w:val="ListParagraph"/>
        <w:numPr>
          <w:ilvl w:val="0"/>
          <w:numId w:val="1"/>
        </w:numPr>
      </w:pPr>
      <w:r>
        <w:t xml:space="preserve">To </w:t>
      </w:r>
      <w:r w:rsidR="00182F1C">
        <w:t>enhance service delivery and client experience</w:t>
      </w:r>
      <w:r w:rsidR="00D93ED8">
        <w:t xml:space="preserve"> </w:t>
      </w:r>
    </w:p>
    <w:p w14:paraId="2815F954" w14:textId="77777777" w:rsidR="00ED0815" w:rsidRDefault="00B1289C" w:rsidP="00233F75">
      <w:pPr>
        <w:pStyle w:val="ListParagraph"/>
        <w:numPr>
          <w:ilvl w:val="0"/>
          <w:numId w:val="1"/>
        </w:numPr>
      </w:pPr>
      <w:r>
        <w:t xml:space="preserve">To attend </w:t>
      </w:r>
      <w:r w:rsidR="00BA6065">
        <w:t xml:space="preserve">managers and team </w:t>
      </w:r>
      <w:r>
        <w:t>meetings</w:t>
      </w:r>
    </w:p>
    <w:p w14:paraId="6E0ACDE6" w14:textId="77777777" w:rsidR="0005190C" w:rsidRDefault="0005190C" w:rsidP="00233F75">
      <w:pPr>
        <w:pStyle w:val="ListParagraph"/>
        <w:numPr>
          <w:ilvl w:val="0"/>
          <w:numId w:val="1"/>
        </w:numPr>
      </w:pPr>
      <w:r>
        <w:t>To ensure the cascading of relevant information throughout the organisation</w:t>
      </w:r>
    </w:p>
    <w:p w14:paraId="2F89EE36" w14:textId="77777777" w:rsidR="00D22A76" w:rsidRDefault="00D22A76" w:rsidP="00233F75">
      <w:pPr>
        <w:pStyle w:val="ListParagraph"/>
        <w:numPr>
          <w:ilvl w:val="0"/>
          <w:numId w:val="1"/>
        </w:numPr>
      </w:pPr>
      <w:r>
        <w:t>To identify training needs</w:t>
      </w:r>
      <w:r w:rsidR="00182F1C">
        <w:t xml:space="preserve"> for departmental staff and ensure planned training is delivered to departmental staff</w:t>
      </w:r>
    </w:p>
    <w:p w14:paraId="5984589F" w14:textId="77777777" w:rsidR="00294E8F" w:rsidRDefault="00294E8F" w:rsidP="00233F75">
      <w:pPr>
        <w:pStyle w:val="ListParagraph"/>
        <w:numPr>
          <w:ilvl w:val="0"/>
          <w:numId w:val="1"/>
        </w:numPr>
      </w:pPr>
      <w:r>
        <w:t>To maintain confidentiality at all times</w:t>
      </w:r>
    </w:p>
    <w:p w14:paraId="45489EC8" w14:textId="77777777" w:rsidR="00294E8F" w:rsidRDefault="00294E8F" w:rsidP="00233F75">
      <w:pPr>
        <w:pStyle w:val="ListParagraph"/>
        <w:numPr>
          <w:ilvl w:val="0"/>
          <w:numId w:val="1"/>
        </w:numPr>
      </w:pPr>
      <w:r>
        <w:t>To ensure that all relevant paperwork is completed accurately and in a timely manner</w:t>
      </w:r>
    </w:p>
    <w:p w14:paraId="0E004264" w14:textId="77777777" w:rsidR="00182F1C" w:rsidRDefault="00182F1C" w:rsidP="00233F75">
      <w:pPr>
        <w:pStyle w:val="ListParagraph"/>
        <w:numPr>
          <w:ilvl w:val="0"/>
          <w:numId w:val="1"/>
        </w:numPr>
      </w:pPr>
      <w:r>
        <w:t>To fully investigate variations to budgeted performance, whether positive or negative and provide explanations of variances to Senior Managers</w:t>
      </w:r>
    </w:p>
    <w:p w14:paraId="3AFFA0BD" w14:textId="77777777" w:rsidR="00182F1C" w:rsidRDefault="00182F1C" w:rsidP="00E5370A">
      <w:pPr>
        <w:rPr>
          <w:b/>
        </w:rPr>
      </w:pPr>
    </w:p>
    <w:p w14:paraId="7BC64527" w14:textId="77777777" w:rsidR="007F4201" w:rsidRDefault="007F4201" w:rsidP="00E5370A">
      <w:pPr>
        <w:rPr>
          <w:b/>
        </w:rPr>
      </w:pPr>
    </w:p>
    <w:p w14:paraId="0057E8DA" w14:textId="77777777" w:rsidR="00E5370A" w:rsidRDefault="00E5370A" w:rsidP="00E5370A">
      <w:pPr>
        <w:rPr>
          <w:b/>
        </w:rPr>
      </w:pPr>
      <w:r>
        <w:rPr>
          <w:b/>
        </w:rPr>
        <w:t>Role Specific Responsibilities:</w:t>
      </w:r>
    </w:p>
    <w:p w14:paraId="478C9417" w14:textId="77777777" w:rsidR="00940C82" w:rsidRDefault="0015727D" w:rsidP="0015727D">
      <w:pPr>
        <w:pStyle w:val="ListParagraph"/>
        <w:numPr>
          <w:ilvl w:val="0"/>
          <w:numId w:val="2"/>
        </w:numPr>
      </w:pPr>
      <w:r>
        <w:t>Responsible for day to day decisions regarding changes to staffing/clients</w:t>
      </w:r>
    </w:p>
    <w:p w14:paraId="771A063A" w14:textId="77777777" w:rsidR="00444155" w:rsidRDefault="00444155" w:rsidP="0015727D">
      <w:pPr>
        <w:pStyle w:val="ListParagraph"/>
        <w:numPr>
          <w:ilvl w:val="0"/>
          <w:numId w:val="2"/>
        </w:numPr>
      </w:pPr>
      <w:r>
        <w:t>Responsible for collating all paperwork in relation to absence management, holiday’s and payroll information</w:t>
      </w:r>
    </w:p>
    <w:p w14:paraId="3C6DDF6C" w14:textId="77777777" w:rsidR="00E5370A" w:rsidRDefault="0015727D" w:rsidP="00E5370A">
      <w:pPr>
        <w:pStyle w:val="ListParagraph"/>
        <w:numPr>
          <w:ilvl w:val="0"/>
          <w:numId w:val="2"/>
        </w:numPr>
      </w:pPr>
      <w:r>
        <w:t>Responsible for dealing with minor disciplinary issues and minor breaches to the Burton Street Foundations code of conduct</w:t>
      </w:r>
    </w:p>
    <w:p w14:paraId="5E2111EB" w14:textId="77777777" w:rsidR="007C08E9" w:rsidRDefault="007C08E9" w:rsidP="00E5370A">
      <w:pPr>
        <w:pStyle w:val="ListParagraph"/>
        <w:numPr>
          <w:ilvl w:val="0"/>
          <w:numId w:val="2"/>
        </w:numPr>
      </w:pPr>
      <w:r>
        <w:t>To work within sessions for adults with disabilities</w:t>
      </w:r>
      <w:r w:rsidR="00182F1C">
        <w:t xml:space="preserve"> always mode</w:t>
      </w:r>
      <w:r w:rsidR="000B57C1">
        <w:t>lling exceptional behaviour to staff and clients</w:t>
      </w:r>
    </w:p>
    <w:p w14:paraId="35B93C7D" w14:textId="77777777" w:rsidR="00940C82" w:rsidRDefault="0015727D" w:rsidP="00E5370A">
      <w:pPr>
        <w:pStyle w:val="ListParagraph"/>
        <w:numPr>
          <w:ilvl w:val="0"/>
          <w:numId w:val="2"/>
        </w:numPr>
      </w:pPr>
      <w:r>
        <w:t>To liaise with parents and carers regarding sickness/absence, if over a day and inform</w:t>
      </w:r>
      <w:r w:rsidR="00123DB0">
        <w:t xml:space="preserve"> the relevant Senior Manager</w:t>
      </w:r>
    </w:p>
    <w:p w14:paraId="1E525244" w14:textId="77777777" w:rsidR="00940C82" w:rsidRDefault="00123DB0" w:rsidP="00E5370A">
      <w:pPr>
        <w:pStyle w:val="ListParagraph"/>
        <w:numPr>
          <w:ilvl w:val="0"/>
          <w:numId w:val="2"/>
        </w:numPr>
      </w:pPr>
      <w:r>
        <w:t xml:space="preserve">Ensure that the relevant </w:t>
      </w:r>
      <w:r w:rsidR="00A8139E">
        <w:t>Deputy</w:t>
      </w:r>
      <w:r>
        <w:t xml:space="preserve"> Managers/Team Leaders are informed of any issues</w:t>
      </w:r>
    </w:p>
    <w:p w14:paraId="572ABFC9" w14:textId="77777777" w:rsidR="00E5370A" w:rsidRDefault="00123DB0" w:rsidP="00E5370A">
      <w:pPr>
        <w:pStyle w:val="ListParagraph"/>
        <w:numPr>
          <w:ilvl w:val="0"/>
          <w:numId w:val="2"/>
        </w:numPr>
      </w:pPr>
      <w:r>
        <w:t xml:space="preserve">Ensure that all conversations and or discussions with staff or clients are recorded in accordance with the relevant Burton Street Foundations policies and procedures </w:t>
      </w:r>
    </w:p>
    <w:p w14:paraId="1E0C6DFE" w14:textId="77777777" w:rsidR="00E5370A" w:rsidRDefault="00123DB0" w:rsidP="00E5370A">
      <w:pPr>
        <w:pStyle w:val="ListParagraph"/>
        <w:numPr>
          <w:ilvl w:val="0"/>
          <w:numId w:val="2"/>
        </w:numPr>
      </w:pPr>
      <w:r>
        <w:t xml:space="preserve">Liaise with </w:t>
      </w:r>
      <w:r w:rsidR="00844578">
        <w:t>Senior Managers regarding financial details of client services</w:t>
      </w:r>
    </w:p>
    <w:p w14:paraId="5DE4794C" w14:textId="77777777" w:rsidR="00E5370A" w:rsidRDefault="00844578" w:rsidP="00E5370A">
      <w:pPr>
        <w:pStyle w:val="ListParagraph"/>
        <w:numPr>
          <w:ilvl w:val="0"/>
          <w:numId w:val="2"/>
        </w:numPr>
      </w:pPr>
      <w:r>
        <w:t>To attend client reviews</w:t>
      </w:r>
      <w:r w:rsidR="00444155">
        <w:t xml:space="preserve"> when needed</w:t>
      </w:r>
    </w:p>
    <w:p w14:paraId="210E3227" w14:textId="77777777" w:rsidR="00E5370A" w:rsidRDefault="00844578" w:rsidP="00E5370A">
      <w:pPr>
        <w:pStyle w:val="ListParagraph"/>
        <w:numPr>
          <w:ilvl w:val="0"/>
          <w:numId w:val="2"/>
        </w:numPr>
      </w:pPr>
      <w:r>
        <w:t>To organise meetings around client issues/training</w:t>
      </w:r>
    </w:p>
    <w:p w14:paraId="38A6B7F8" w14:textId="77777777" w:rsidR="00940C82" w:rsidRDefault="00844578" w:rsidP="00E5370A">
      <w:pPr>
        <w:pStyle w:val="ListParagraph"/>
        <w:numPr>
          <w:ilvl w:val="0"/>
          <w:numId w:val="2"/>
        </w:numPr>
      </w:pPr>
      <w:r>
        <w:t xml:space="preserve">To ensure that all clients files are kept up to date </w:t>
      </w:r>
    </w:p>
    <w:p w14:paraId="6EEC689A" w14:textId="77777777" w:rsidR="00940C82" w:rsidRDefault="00D93ED8" w:rsidP="00E5370A">
      <w:pPr>
        <w:pStyle w:val="ListParagraph"/>
        <w:numPr>
          <w:ilvl w:val="0"/>
          <w:numId w:val="2"/>
        </w:numPr>
      </w:pPr>
      <w:r>
        <w:t xml:space="preserve"> </w:t>
      </w:r>
      <w:r w:rsidR="00844578">
        <w:t>To ensure that the client database is being updated and maintained</w:t>
      </w:r>
    </w:p>
    <w:p w14:paraId="7E75CF08" w14:textId="77777777" w:rsidR="00940C82" w:rsidRDefault="00844578" w:rsidP="00E5370A">
      <w:pPr>
        <w:pStyle w:val="ListParagraph"/>
        <w:numPr>
          <w:ilvl w:val="0"/>
          <w:numId w:val="2"/>
        </w:numPr>
      </w:pPr>
      <w:r>
        <w:t>To ensure that any relevant information is added to the case notes on the client database</w:t>
      </w:r>
    </w:p>
    <w:p w14:paraId="0894661D" w14:textId="77777777" w:rsidR="00DB00AD" w:rsidRDefault="00DB00AD" w:rsidP="00E5370A">
      <w:pPr>
        <w:pStyle w:val="ListParagraph"/>
        <w:numPr>
          <w:ilvl w:val="0"/>
          <w:numId w:val="2"/>
        </w:numPr>
      </w:pPr>
      <w:r>
        <w:t xml:space="preserve">To liaise with the Senior </w:t>
      </w:r>
      <w:r w:rsidR="00614495">
        <w:t>Manager and</w:t>
      </w:r>
      <w:r w:rsidR="009F7BC7">
        <w:t xml:space="preserve"> Finance Manager to prepare the departmental budget for the year ahead</w:t>
      </w:r>
    </w:p>
    <w:p w14:paraId="401E11EB" w14:textId="77777777" w:rsidR="0045436D" w:rsidRDefault="00A8139E" w:rsidP="00E5370A">
      <w:pPr>
        <w:pStyle w:val="ListParagraph"/>
        <w:numPr>
          <w:ilvl w:val="0"/>
          <w:numId w:val="2"/>
        </w:numPr>
      </w:pPr>
      <w:r>
        <w:t>To deliver and communicate</w:t>
      </w:r>
      <w:r w:rsidR="0045436D">
        <w:t xml:space="preserve"> any changes to the service to the relevant staff</w:t>
      </w:r>
    </w:p>
    <w:p w14:paraId="5CA244BA" w14:textId="77777777" w:rsidR="009F7BC7" w:rsidRDefault="00A8139E" w:rsidP="00E5370A">
      <w:pPr>
        <w:pStyle w:val="ListParagraph"/>
        <w:numPr>
          <w:ilvl w:val="0"/>
          <w:numId w:val="2"/>
        </w:numPr>
      </w:pPr>
      <w:r>
        <w:t>To develop</w:t>
      </w:r>
      <w:r w:rsidR="009F7BC7">
        <w:t xml:space="preserve"> person centred services through stimulating activities for all clients</w:t>
      </w:r>
    </w:p>
    <w:p w14:paraId="58338409" w14:textId="77777777" w:rsidR="0045436D" w:rsidRDefault="00A8139E" w:rsidP="00E5370A">
      <w:pPr>
        <w:pStyle w:val="ListParagraph"/>
        <w:numPr>
          <w:ilvl w:val="0"/>
          <w:numId w:val="2"/>
        </w:numPr>
      </w:pPr>
      <w:r>
        <w:t>To deliver</w:t>
      </w:r>
      <w:r w:rsidR="0045436D">
        <w:t xml:space="preserve"> development meetings</w:t>
      </w:r>
      <w:r w:rsidR="009F7BC7">
        <w:t xml:space="preserve"> and staff supervisions</w:t>
      </w:r>
    </w:p>
    <w:p w14:paraId="4B5D3FC2" w14:textId="77777777" w:rsidR="009F7BC7" w:rsidRDefault="009F7BC7" w:rsidP="00E5370A">
      <w:pPr>
        <w:pStyle w:val="ListParagraph"/>
        <w:numPr>
          <w:ilvl w:val="0"/>
          <w:numId w:val="2"/>
        </w:numPr>
      </w:pPr>
      <w:r>
        <w:t>To conduct performance review meetings with departmental staff in accordance with the Performance Review policy</w:t>
      </w:r>
    </w:p>
    <w:p w14:paraId="5363E44B" w14:textId="77777777" w:rsidR="009F7BC7" w:rsidRDefault="009F7BC7" w:rsidP="00E5370A">
      <w:pPr>
        <w:pStyle w:val="ListParagraph"/>
        <w:numPr>
          <w:ilvl w:val="0"/>
          <w:numId w:val="2"/>
        </w:numPr>
      </w:pPr>
      <w:r>
        <w:t>To report any safeguarding concerns to Senior Managers without delay</w:t>
      </w:r>
    </w:p>
    <w:p w14:paraId="3A3A03E3" w14:textId="77777777" w:rsidR="00444155" w:rsidRDefault="00444155" w:rsidP="00E5370A">
      <w:pPr>
        <w:pStyle w:val="ListParagraph"/>
        <w:numPr>
          <w:ilvl w:val="0"/>
          <w:numId w:val="2"/>
        </w:numPr>
      </w:pPr>
      <w:r>
        <w:t>Identify potential risks and carry out appropriate risk assessments</w:t>
      </w:r>
    </w:p>
    <w:p w14:paraId="5EB3F1DB" w14:textId="77777777" w:rsidR="009C77B5" w:rsidRDefault="009C77B5" w:rsidP="009C77B5">
      <w:pPr>
        <w:rPr>
          <w:b/>
        </w:rPr>
      </w:pPr>
      <w:r w:rsidRPr="009C77B5">
        <w:rPr>
          <w:b/>
        </w:rPr>
        <w:t>General Responsibilities:</w:t>
      </w:r>
    </w:p>
    <w:p w14:paraId="385248F5" w14:textId="77777777" w:rsidR="009C77B5" w:rsidRDefault="009C77B5" w:rsidP="009C77B5">
      <w:pPr>
        <w:pStyle w:val="ListParagraph"/>
        <w:numPr>
          <w:ilvl w:val="0"/>
          <w:numId w:val="3"/>
        </w:numPr>
      </w:pPr>
      <w:r w:rsidRPr="009C77B5">
        <w:t>Provide cover for colleagues as required</w:t>
      </w:r>
    </w:p>
    <w:p w14:paraId="47C5B625" w14:textId="77777777" w:rsidR="009C77B5" w:rsidRDefault="009C77B5" w:rsidP="009C77B5">
      <w:pPr>
        <w:pStyle w:val="ListParagraph"/>
        <w:numPr>
          <w:ilvl w:val="0"/>
          <w:numId w:val="3"/>
        </w:numPr>
      </w:pPr>
      <w:r>
        <w:t>Be flexible in your approach to work</w:t>
      </w:r>
    </w:p>
    <w:p w14:paraId="06E98CCD" w14:textId="77777777" w:rsidR="0040342C" w:rsidRDefault="0040342C" w:rsidP="009C77B5">
      <w:pPr>
        <w:pStyle w:val="ListParagraph"/>
        <w:numPr>
          <w:ilvl w:val="0"/>
          <w:numId w:val="3"/>
        </w:numPr>
      </w:pPr>
      <w:r>
        <w:t xml:space="preserve">Ensure you adhere to the Burton Street Foundation’s policies and procedures and adhere to Care Quality Commissioners (CQC) </w:t>
      </w:r>
      <w:r w:rsidR="00B30FCD">
        <w:t xml:space="preserve">or other relevant agencies </w:t>
      </w:r>
      <w:r>
        <w:t>where appropriate</w:t>
      </w:r>
    </w:p>
    <w:p w14:paraId="48CB4267" w14:textId="77777777" w:rsidR="009C77B5" w:rsidRPr="009C77B5" w:rsidRDefault="009C77B5" w:rsidP="009C77B5">
      <w:pPr>
        <w:pStyle w:val="ListParagraph"/>
        <w:numPr>
          <w:ilvl w:val="0"/>
          <w:numId w:val="3"/>
        </w:numPr>
      </w:pPr>
      <w:r>
        <w:t>The above list is not exhaustive and, as such, it is expected that the post holder will be responsible for related issues commensurate to the level of the role</w:t>
      </w:r>
    </w:p>
    <w:p w14:paraId="38BF5085" w14:textId="77777777" w:rsidR="0014139D" w:rsidRDefault="0014139D" w:rsidP="004261F9">
      <w:pPr>
        <w:ind w:left="2160" w:hanging="2160"/>
        <w:rPr>
          <w:b/>
        </w:rPr>
      </w:pPr>
    </w:p>
    <w:p w14:paraId="1E80D5C3" w14:textId="77777777" w:rsidR="007F4201" w:rsidRDefault="007F4201" w:rsidP="00B1289C">
      <w:pPr>
        <w:rPr>
          <w:b/>
        </w:rPr>
      </w:pPr>
    </w:p>
    <w:p w14:paraId="4F954C57" w14:textId="77777777" w:rsidR="00A8139E" w:rsidRDefault="00A8139E" w:rsidP="00B1289C">
      <w:pPr>
        <w:rPr>
          <w:b/>
        </w:rPr>
      </w:pPr>
    </w:p>
    <w:p w14:paraId="2D9E8FC8" w14:textId="77777777" w:rsidR="00A13DDA" w:rsidRDefault="00A13DDA" w:rsidP="00B1289C">
      <w:pPr>
        <w:rPr>
          <w:b/>
        </w:rPr>
      </w:pPr>
      <w:r>
        <w:rPr>
          <w:b/>
        </w:rPr>
        <w:t>Person Specification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4111"/>
        <w:gridCol w:w="567"/>
        <w:gridCol w:w="567"/>
        <w:gridCol w:w="1984"/>
      </w:tblGrid>
      <w:tr w:rsidR="00A13DDA" w14:paraId="3FC91508" w14:textId="77777777" w:rsidTr="00C569A6">
        <w:tc>
          <w:tcPr>
            <w:tcW w:w="2836" w:type="dxa"/>
          </w:tcPr>
          <w:p w14:paraId="36FEADE5" w14:textId="77777777" w:rsidR="00A13DDA" w:rsidRDefault="00A13DDA" w:rsidP="00A13DDA">
            <w:pPr>
              <w:jc w:val="both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229" w:type="dxa"/>
            <w:gridSpan w:val="4"/>
          </w:tcPr>
          <w:p w14:paraId="6361F38B" w14:textId="77777777" w:rsidR="00A13DDA" w:rsidRPr="003442F7" w:rsidRDefault="00D93ED8" w:rsidP="00A8139E">
            <w:r>
              <w:t xml:space="preserve"> </w:t>
            </w:r>
            <w:r w:rsidR="00A8139E">
              <w:t>Service</w:t>
            </w:r>
            <w:r w:rsidR="00B1289C">
              <w:t xml:space="preserve"> Manager</w:t>
            </w:r>
          </w:p>
        </w:tc>
      </w:tr>
      <w:tr w:rsidR="00A13DDA" w14:paraId="45BFBC0D" w14:textId="77777777" w:rsidTr="00C569A6">
        <w:tc>
          <w:tcPr>
            <w:tcW w:w="2836" w:type="dxa"/>
          </w:tcPr>
          <w:p w14:paraId="20389F36" w14:textId="77777777" w:rsidR="00A13DDA" w:rsidRDefault="00A13DDA" w:rsidP="004261F9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229" w:type="dxa"/>
            <w:gridSpan w:val="4"/>
          </w:tcPr>
          <w:p w14:paraId="3740A326" w14:textId="77777777" w:rsidR="00A13DDA" w:rsidRPr="003442F7" w:rsidRDefault="00D93ED8" w:rsidP="004261F9">
            <w:r>
              <w:t xml:space="preserve"> </w:t>
            </w:r>
          </w:p>
        </w:tc>
      </w:tr>
      <w:tr w:rsidR="00A13DDA" w14:paraId="164A0CC5" w14:textId="77777777" w:rsidTr="00C569A6">
        <w:tc>
          <w:tcPr>
            <w:tcW w:w="2836" w:type="dxa"/>
          </w:tcPr>
          <w:p w14:paraId="679E10FE" w14:textId="77777777" w:rsidR="00A13DDA" w:rsidRPr="003442F7" w:rsidRDefault="003442F7" w:rsidP="004261F9">
            <w:pPr>
              <w:rPr>
                <w:b/>
              </w:rPr>
            </w:pPr>
            <w:r w:rsidRPr="003442F7">
              <w:t>(</w:t>
            </w:r>
            <w:r>
              <w:rPr>
                <w:b/>
              </w:rPr>
              <w:t>*</w:t>
            </w:r>
            <w:r w:rsidRPr="003442F7">
              <w:rPr>
                <w:b/>
                <w:u w:val="single"/>
              </w:rPr>
              <w:t>E</w:t>
            </w:r>
            <w:r w:rsidRPr="003442F7">
              <w:t>ssential or</w:t>
            </w:r>
            <w:r>
              <w:rPr>
                <w:b/>
              </w:rPr>
              <w:t xml:space="preserve"> </w:t>
            </w:r>
            <w:r w:rsidRPr="003442F7">
              <w:rPr>
                <w:b/>
                <w:u w:val="single"/>
              </w:rPr>
              <w:t>D</w:t>
            </w:r>
            <w:r w:rsidRPr="003442F7">
              <w:t>esirable)</w:t>
            </w:r>
          </w:p>
        </w:tc>
        <w:tc>
          <w:tcPr>
            <w:tcW w:w="4111" w:type="dxa"/>
          </w:tcPr>
          <w:p w14:paraId="35FECB0C" w14:textId="77777777" w:rsidR="00A13DDA" w:rsidRDefault="003442F7" w:rsidP="00C569A6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567" w:type="dxa"/>
          </w:tcPr>
          <w:p w14:paraId="0AC05EFC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E*</w:t>
            </w:r>
          </w:p>
        </w:tc>
        <w:tc>
          <w:tcPr>
            <w:tcW w:w="567" w:type="dxa"/>
          </w:tcPr>
          <w:p w14:paraId="110891F0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D*</w:t>
            </w:r>
          </w:p>
        </w:tc>
        <w:tc>
          <w:tcPr>
            <w:tcW w:w="1984" w:type="dxa"/>
          </w:tcPr>
          <w:p w14:paraId="10D353FF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Evidence**</w:t>
            </w:r>
          </w:p>
        </w:tc>
      </w:tr>
      <w:tr w:rsidR="00A13DDA" w14:paraId="2A70F827" w14:textId="77777777" w:rsidTr="00C569A6">
        <w:tc>
          <w:tcPr>
            <w:tcW w:w="2836" w:type="dxa"/>
          </w:tcPr>
          <w:p w14:paraId="31D89EB6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Attainment</w:t>
            </w:r>
          </w:p>
          <w:p w14:paraId="5E4D67FC" w14:textId="77777777" w:rsidR="00C569A6" w:rsidRDefault="00C569A6" w:rsidP="004261F9">
            <w:pPr>
              <w:rPr>
                <w:b/>
              </w:rPr>
            </w:pPr>
          </w:p>
          <w:p w14:paraId="5A9B0D68" w14:textId="77777777" w:rsidR="00C569A6" w:rsidRPr="00C569A6" w:rsidRDefault="00C569A6" w:rsidP="004261F9">
            <w:r>
              <w:t xml:space="preserve">Evidenced achievements </w:t>
            </w:r>
            <w:proofErr w:type="spellStart"/>
            <w:r>
              <w:t>eg</w:t>
            </w:r>
            <w:proofErr w:type="spellEnd"/>
            <w:r>
              <w:t xml:space="preserve"> relevant qualifications (or equivalents), training, membership of professional bodies</w:t>
            </w:r>
          </w:p>
        </w:tc>
        <w:tc>
          <w:tcPr>
            <w:tcW w:w="4111" w:type="dxa"/>
          </w:tcPr>
          <w:p w14:paraId="095E26FA" w14:textId="77777777" w:rsidR="00C569A6" w:rsidRDefault="00326CCD" w:rsidP="004261F9">
            <w:r>
              <w:t>ILM Level 3 or equivalent</w:t>
            </w:r>
          </w:p>
          <w:p w14:paraId="7C09F046" w14:textId="77777777" w:rsidR="00326CCD" w:rsidRDefault="00326CCD" w:rsidP="004261F9"/>
          <w:p w14:paraId="2453BB1F" w14:textId="77777777" w:rsidR="00326CCD" w:rsidRPr="00C569A6" w:rsidRDefault="00326CCD" w:rsidP="004261F9">
            <w:r>
              <w:t>Previous managerial experience</w:t>
            </w:r>
          </w:p>
        </w:tc>
        <w:tc>
          <w:tcPr>
            <w:tcW w:w="567" w:type="dxa"/>
          </w:tcPr>
          <w:p w14:paraId="3B3E5A52" w14:textId="77777777" w:rsidR="00A13DDA" w:rsidRPr="00C569A6" w:rsidRDefault="00D93ED8" w:rsidP="004261F9">
            <w:r>
              <w:t xml:space="preserve"> </w:t>
            </w:r>
            <w:r w:rsidR="00326CCD">
              <w:t>E</w:t>
            </w:r>
          </w:p>
        </w:tc>
        <w:tc>
          <w:tcPr>
            <w:tcW w:w="567" w:type="dxa"/>
          </w:tcPr>
          <w:p w14:paraId="621BCF42" w14:textId="77777777" w:rsidR="00A13DDA" w:rsidRPr="00C569A6" w:rsidRDefault="00A13DDA" w:rsidP="004261F9"/>
          <w:p w14:paraId="5FEAFE27" w14:textId="77777777" w:rsidR="00C569A6" w:rsidRDefault="00C569A6" w:rsidP="004261F9"/>
          <w:p w14:paraId="5524FC94" w14:textId="77777777" w:rsidR="00326CCD" w:rsidRPr="00C569A6" w:rsidRDefault="007E3E8A" w:rsidP="004261F9">
            <w:r>
              <w:t>D</w:t>
            </w:r>
          </w:p>
          <w:p w14:paraId="06FA8E83" w14:textId="77777777" w:rsidR="00C569A6" w:rsidRPr="00C569A6" w:rsidRDefault="00C569A6" w:rsidP="004261F9"/>
          <w:p w14:paraId="5539FBC6" w14:textId="77777777" w:rsidR="00C569A6" w:rsidRPr="00C569A6" w:rsidRDefault="00D93ED8" w:rsidP="004261F9">
            <w:r>
              <w:t xml:space="preserve"> </w:t>
            </w:r>
          </w:p>
          <w:p w14:paraId="2C7CC002" w14:textId="77777777" w:rsidR="00C569A6" w:rsidRPr="00C569A6" w:rsidRDefault="00C569A6" w:rsidP="004261F9"/>
        </w:tc>
        <w:tc>
          <w:tcPr>
            <w:tcW w:w="1984" w:type="dxa"/>
          </w:tcPr>
          <w:p w14:paraId="48DEE7D7" w14:textId="77777777" w:rsidR="00A13DDA" w:rsidRPr="00C569A6" w:rsidRDefault="00C569A6" w:rsidP="00253ABC">
            <w:pPr>
              <w:jc w:val="center"/>
            </w:pPr>
            <w:r w:rsidRPr="00C569A6">
              <w:t>AF + QC + I</w:t>
            </w:r>
          </w:p>
        </w:tc>
      </w:tr>
      <w:tr w:rsidR="00A13DDA" w14:paraId="0661C33E" w14:textId="77777777" w:rsidTr="00C569A6">
        <w:tc>
          <w:tcPr>
            <w:tcW w:w="2836" w:type="dxa"/>
          </w:tcPr>
          <w:p w14:paraId="4AECA9DD" w14:textId="77777777" w:rsidR="00A13DDA" w:rsidRDefault="00C569A6" w:rsidP="004261F9">
            <w:pPr>
              <w:rPr>
                <w:b/>
              </w:rPr>
            </w:pPr>
            <w:r>
              <w:rPr>
                <w:b/>
              </w:rPr>
              <w:t>Experience</w:t>
            </w:r>
          </w:p>
          <w:p w14:paraId="743D57E0" w14:textId="77777777" w:rsidR="00C569A6" w:rsidRDefault="00C569A6" w:rsidP="004261F9">
            <w:pPr>
              <w:rPr>
                <w:b/>
              </w:rPr>
            </w:pPr>
          </w:p>
          <w:p w14:paraId="70612F59" w14:textId="77777777" w:rsidR="00C569A6" w:rsidRPr="00C569A6" w:rsidRDefault="00C569A6" w:rsidP="004261F9">
            <w:r>
              <w:t>Type of experience and specific knowledge required for this job</w:t>
            </w:r>
          </w:p>
          <w:p w14:paraId="5B6256A7" w14:textId="77777777" w:rsidR="00C569A6" w:rsidRDefault="00C569A6" w:rsidP="004261F9">
            <w:pPr>
              <w:rPr>
                <w:b/>
              </w:rPr>
            </w:pPr>
          </w:p>
        </w:tc>
        <w:tc>
          <w:tcPr>
            <w:tcW w:w="4111" w:type="dxa"/>
          </w:tcPr>
          <w:p w14:paraId="66A31F1B" w14:textId="77777777" w:rsidR="00253ABC" w:rsidRDefault="00B1289C" w:rsidP="00C569A6">
            <w:r>
              <w:t>The ability to work as part of an effective team</w:t>
            </w:r>
          </w:p>
          <w:p w14:paraId="1AED31DE" w14:textId="77777777" w:rsidR="00B1289C" w:rsidRDefault="00B1289C" w:rsidP="00C569A6"/>
          <w:p w14:paraId="189ECA12" w14:textId="77777777" w:rsidR="006C61D1" w:rsidRDefault="006C61D1" w:rsidP="006C61D1">
            <w:r>
              <w:t>The ability to promote open communication within a team environment to ensure effective service delivery</w:t>
            </w:r>
          </w:p>
          <w:p w14:paraId="1EBAE5C4" w14:textId="77777777" w:rsidR="006C61D1" w:rsidRDefault="006C61D1" w:rsidP="00C569A6"/>
          <w:p w14:paraId="030D3FC9" w14:textId="77777777" w:rsidR="00B1289C" w:rsidRDefault="00B1289C" w:rsidP="00C569A6">
            <w:r>
              <w:t xml:space="preserve">Providing guidance and support to colleagues within a team environment </w:t>
            </w:r>
          </w:p>
          <w:p w14:paraId="2E54C29C" w14:textId="77777777" w:rsidR="00B1289C" w:rsidRDefault="00B1289C" w:rsidP="00C569A6"/>
          <w:p w14:paraId="04BAA42F" w14:textId="77777777" w:rsidR="00B1289C" w:rsidRDefault="00B1289C" w:rsidP="00C569A6">
            <w:r>
              <w:t xml:space="preserve">Experience/knowledge of completing risk assessments and </w:t>
            </w:r>
            <w:r w:rsidR="00294E8F">
              <w:t xml:space="preserve">the </w:t>
            </w:r>
            <w:r>
              <w:t>risk management</w:t>
            </w:r>
            <w:r w:rsidR="00294E8F">
              <w:t xml:space="preserve"> process</w:t>
            </w:r>
          </w:p>
          <w:p w14:paraId="07394A76" w14:textId="77777777" w:rsidR="00B1289C" w:rsidRDefault="00B1289C" w:rsidP="00C569A6"/>
          <w:p w14:paraId="3BEA4ADD" w14:textId="77777777" w:rsidR="00B1289C" w:rsidRDefault="00B1289C" w:rsidP="00C569A6">
            <w:r>
              <w:t>The ability to work on your own initiative</w:t>
            </w:r>
          </w:p>
          <w:p w14:paraId="2646CA64" w14:textId="77777777" w:rsidR="00294E8F" w:rsidRDefault="00294E8F" w:rsidP="00C569A6"/>
          <w:p w14:paraId="04CF2A76" w14:textId="77777777" w:rsidR="006C61D1" w:rsidRDefault="006C61D1" w:rsidP="00C569A6">
            <w:r>
              <w:t>Used to balancing a range of priorities and delivering to deadlines</w:t>
            </w:r>
          </w:p>
          <w:p w14:paraId="1A9C92F6" w14:textId="77777777" w:rsidR="006C61D1" w:rsidRDefault="006C61D1" w:rsidP="00C569A6"/>
          <w:p w14:paraId="03BEB3A6" w14:textId="77777777" w:rsidR="006C61D1" w:rsidRDefault="006C61D1" w:rsidP="00C569A6">
            <w:r>
              <w:t>Knowledge of Safe Guarding Adults, Protection of Vulnerable Adults, Safeguarding of Vulnerable Adults and Valuing People</w:t>
            </w:r>
          </w:p>
          <w:p w14:paraId="45FE9755" w14:textId="77777777" w:rsidR="006C61D1" w:rsidRDefault="006C61D1" w:rsidP="00C569A6"/>
          <w:p w14:paraId="53008247" w14:textId="77777777" w:rsidR="006C61D1" w:rsidRDefault="006C61D1" w:rsidP="00C569A6">
            <w:r>
              <w:t>Experience of working in a health and social care environment</w:t>
            </w:r>
          </w:p>
          <w:p w14:paraId="5592B4EF" w14:textId="77777777" w:rsidR="006C61D1" w:rsidRDefault="006C61D1" w:rsidP="00C569A6"/>
          <w:p w14:paraId="7834182D" w14:textId="77777777" w:rsidR="006C61D1" w:rsidRPr="00C569A6" w:rsidRDefault="006C61D1" w:rsidP="00C569A6">
            <w:r>
              <w:t>General PC skills and experience of using Microsoft Office software</w:t>
            </w:r>
          </w:p>
        </w:tc>
        <w:tc>
          <w:tcPr>
            <w:tcW w:w="567" w:type="dxa"/>
          </w:tcPr>
          <w:p w14:paraId="01907102" w14:textId="77777777" w:rsidR="00253ABC" w:rsidRDefault="00B1289C" w:rsidP="004261F9">
            <w:r>
              <w:t>E</w:t>
            </w:r>
          </w:p>
          <w:p w14:paraId="1D4C1A8B" w14:textId="77777777" w:rsidR="00253ABC" w:rsidRDefault="00253ABC" w:rsidP="004261F9"/>
          <w:p w14:paraId="0BA2FE8C" w14:textId="77777777" w:rsidR="00B1289C" w:rsidRDefault="00B1289C" w:rsidP="004261F9"/>
          <w:p w14:paraId="070BFABF" w14:textId="77777777" w:rsidR="00B1289C" w:rsidRDefault="00B1289C" w:rsidP="004261F9">
            <w:r>
              <w:t>E</w:t>
            </w:r>
          </w:p>
          <w:p w14:paraId="719F1DDB" w14:textId="77777777" w:rsidR="00B1289C" w:rsidRDefault="00B1289C" w:rsidP="004261F9"/>
          <w:p w14:paraId="0049400E" w14:textId="77777777" w:rsidR="00B1289C" w:rsidRDefault="00B1289C" w:rsidP="004261F9"/>
          <w:p w14:paraId="152AFABB" w14:textId="77777777" w:rsidR="006C61D1" w:rsidRDefault="006C61D1" w:rsidP="004261F9"/>
          <w:p w14:paraId="2CE1A0C4" w14:textId="77777777" w:rsidR="00B1289C" w:rsidRDefault="00B1289C" w:rsidP="004261F9">
            <w:r>
              <w:t>E</w:t>
            </w:r>
          </w:p>
          <w:p w14:paraId="66E15653" w14:textId="77777777" w:rsidR="00CE10E8" w:rsidRDefault="00CE10E8" w:rsidP="004261F9"/>
          <w:p w14:paraId="6DB9995F" w14:textId="77777777" w:rsidR="00CE10E8" w:rsidRDefault="00CE10E8" w:rsidP="004261F9"/>
          <w:p w14:paraId="043DCEF2" w14:textId="77777777" w:rsidR="00CE10E8" w:rsidRDefault="00CE10E8" w:rsidP="004261F9"/>
          <w:p w14:paraId="5238D016" w14:textId="77777777" w:rsidR="00CE10E8" w:rsidRDefault="00CE10E8" w:rsidP="004261F9"/>
          <w:p w14:paraId="6893C258" w14:textId="77777777" w:rsidR="00CE10E8" w:rsidRDefault="00CE10E8" w:rsidP="004261F9"/>
          <w:p w14:paraId="07938875" w14:textId="77777777" w:rsidR="00CE10E8" w:rsidRDefault="00CE10E8" w:rsidP="004261F9"/>
          <w:p w14:paraId="41E6A5DA" w14:textId="77777777" w:rsidR="00CE10E8" w:rsidRDefault="00CE10E8" w:rsidP="004261F9">
            <w:r>
              <w:t>E</w:t>
            </w:r>
          </w:p>
          <w:p w14:paraId="4875829F" w14:textId="77777777" w:rsidR="00CE10E8" w:rsidRDefault="00CE10E8" w:rsidP="004261F9"/>
          <w:p w14:paraId="5F20F337" w14:textId="77777777" w:rsidR="00CE10E8" w:rsidRDefault="00CE10E8" w:rsidP="004261F9">
            <w:r>
              <w:t>E</w:t>
            </w:r>
          </w:p>
          <w:p w14:paraId="0E1F5C93" w14:textId="77777777" w:rsidR="00CE10E8" w:rsidRDefault="00CE10E8" w:rsidP="004261F9"/>
          <w:p w14:paraId="642F33D7" w14:textId="77777777" w:rsidR="00CE10E8" w:rsidRDefault="00CE10E8" w:rsidP="004261F9"/>
          <w:p w14:paraId="01E4A10A" w14:textId="77777777" w:rsidR="00CE10E8" w:rsidRDefault="00CE10E8" w:rsidP="004261F9"/>
          <w:p w14:paraId="3B02BF9F" w14:textId="77777777" w:rsidR="00CE10E8" w:rsidRDefault="00CE10E8" w:rsidP="004261F9"/>
          <w:p w14:paraId="737DF913" w14:textId="77777777" w:rsidR="00CE10E8" w:rsidRDefault="00CE10E8" w:rsidP="004261F9"/>
          <w:p w14:paraId="42C9353B" w14:textId="77777777" w:rsidR="00CE10E8" w:rsidRDefault="00CE10E8" w:rsidP="004261F9"/>
          <w:p w14:paraId="3C0BDE7E" w14:textId="77777777" w:rsidR="00CE10E8" w:rsidRDefault="00CE10E8" w:rsidP="004261F9"/>
          <w:p w14:paraId="2E635B3F" w14:textId="77777777" w:rsidR="00CE10E8" w:rsidRDefault="00CE10E8" w:rsidP="004261F9">
            <w:r>
              <w:t>E</w:t>
            </w:r>
          </w:p>
          <w:p w14:paraId="34B040B3" w14:textId="77777777" w:rsidR="00CE10E8" w:rsidRDefault="00CE10E8" w:rsidP="004261F9"/>
          <w:p w14:paraId="68AEF16F" w14:textId="77777777" w:rsidR="00CE10E8" w:rsidRDefault="00CE10E8" w:rsidP="004261F9"/>
          <w:p w14:paraId="1A712A6F" w14:textId="77777777" w:rsidR="00CE10E8" w:rsidRPr="00C569A6" w:rsidRDefault="00CE10E8" w:rsidP="004261F9">
            <w:r>
              <w:t>E</w:t>
            </w:r>
          </w:p>
        </w:tc>
        <w:tc>
          <w:tcPr>
            <w:tcW w:w="567" w:type="dxa"/>
          </w:tcPr>
          <w:p w14:paraId="0275A883" w14:textId="77777777" w:rsidR="00A13DDA" w:rsidRDefault="00A13DDA" w:rsidP="004261F9">
            <w:pPr>
              <w:rPr>
                <w:b/>
              </w:rPr>
            </w:pPr>
          </w:p>
          <w:p w14:paraId="76CE684D" w14:textId="77777777" w:rsidR="00253ABC" w:rsidRDefault="00253ABC" w:rsidP="004261F9">
            <w:pPr>
              <w:rPr>
                <w:b/>
              </w:rPr>
            </w:pPr>
          </w:p>
          <w:p w14:paraId="67845373" w14:textId="77777777" w:rsidR="00253ABC" w:rsidRDefault="00253ABC" w:rsidP="004261F9">
            <w:pPr>
              <w:rPr>
                <w:b/>
              </w:rPr>
            </w:pPr>
          </w:p>
          <w:p w14:paraId="5A824EE6" w14:textId="77777777" w:rsidR="00253ABC" w:rsidRDefault="00253ABC" w:rsidP="004261F9">
            <w:pPr>
              <w:rPr>
                <w:b/>
              </w:rPr>
            </w:pPr>
          </w:p>
          <w:p w14:paraId="5419AB84" w14:textId="77777777" w:rsidR="00253ABC" w:rsidRDefault="00253ABC" w:rsidP="004261F9">
            <w:pPr>
              <w:rPr>
                <w:b/>
              </w:rPr>
            </w:pPr>
          </w:p>
          <w:p w14:paraId="77D5B83F" w14:textId="77777777" w:rsidR="00253ABC" w:rsidRDefault="00253ABC" w:rsidP="004261F9">
            <w:pPr>
              <w:rPr>
                <w:b/>
              </w:rPr>
            </w:pPr>
          </w:p>
          <w:p w14:paraId="5D0A4C29" w14:textId="77777777" w:rsidR="00253ABC" w:rsidRDefault="00253ABC" w:rsidP="004261F9">
            <w:pPr>
              <w:rPr>
                <w:b/>
              </w:rPr>
            </w:pPr>
          </w:p>
          <w:p w14:paraId="6F18A3B9" w14:textId="77777777" w:rsidR="00CE10E8" w:rsidRDefault="00CE10E8" w:rsidP="004261F9">
            <w:pPr>
              <w:rPr>
                <w:b/>
              </w:rPr>
            </w:pPr>
          </w:p>
          <w:p w14:paraId="1F4DE074" w14:textId="77777777" w:rsidR="00CE10E8" w:rsidRDefault="00CE10E8" w:rsidP="004261F9">
            <w:pPr>
              <w:rPr>
                <w:b/>
              </w:rPr>
            </w:pPr>
          </w:p>
          <w:p w14:paraId="09A87984" w14:textId="77777777" w:rsidR="00CE10E8" w:rsidRDefault="00CE10E8" w:rsidP="004261F9">
            <w:pPr>
              <w:rPr>
                <w:b/>
              </w:rPr>
            </w:pPr>
          </w:p>
          <w:p w14:paraId="1F4A7959" w14:textId="77777777" w:rsidR="00CE10E8" w:rsidRPr="00CE10E8" w:rsidRDefault="00CE10E8" w:rsidP="004261F9">
            <w:r w:rsidRPr="00CE10E8">
              <w:t>D</w:t>
            </w:r>
          </w:p>
          <w:p w14:paraId="071E0E3F" w14:textId="77777777" w:rsidR="00253ABC" w:rsidRDefault="00253ABC" w:rsidP="004261F9">
            <w:pPr>
              <w:rPr>
                <w:b/>
              </w:rPr>
            </w:pPr>
          </w:p>
          <w:p w14:paraId="2715423B" w14:textId="77777777" w:rsidR="00253ABC" w:rsidRDefault="00253ABC" w:rsidP="004261F9">
            <w:pPr>
              <w:rPr>
                <w:b/>
              </w:rPr>
            </w:pPr>
          </w:p>
          <w:p w14:paraId="759AA5E0" w14:textId="77777777" w:rsidR="00253ABC" w:rsidRDefault="00253ABC" w:rsidP="004261F9">
            <w:pPr>
              <w:rPr>
                <w:b/>
              </w:rPr>
            </w:pPr>
          </w:p>
          <w:p w14:paraId="48DA776A" w14:textId="77777777" w:rsidR="00253ABC" w:rsidRDefault="00253ABC" w:rsidP="004261F9">
            <w:pPr>
              <w:rPr>
                <w:b/>
              </w:rPr>
            </w:pPr>
          </w:p>
          <w:p w14:paraId="0023ECDC" w14:textId="77777777" w:rsidR="00253ABC" w:rsidRDefault="00253ABC" w:rsidP="004261F9">
            <w:pPr>
              <w:rPr>
                <w:b/>
              </w:rPr>
            </w:pPr>
          </w:p>
          <w:p w14:paraId="7D42751B" w14:textId="77777777" w:rsidR="00253ABC" w:rsidRDefault="00253ABC" w:rsidP="004261F9"/>
          <w:p w14:paraId="79938E0F" w14:textId="77777777" w:rsidR="00CE10E8" w:rsidRDefault="00CE10E8" w:rsidP="004261F9"/>
          <w:p w14:paraId="2CBDCA6A" w14:textId="77777777" w:rsidR="00CE10E8" w:rsidRDefault="00CE10E8" w:rsidP="004261F9"/>
          <w:p w14:paraId="080B0CD1" w14:textId="77777777" w:rsidR="00CE10E8" w:rsidRDefault="00CE10E8" w:rsidP="004261F9">
            <w:r>
              <w:t>D</w:t>
            </w:r>
          </w:p>
          <w:p w14:paraId="2AF76C45" w14:textId="77777777" w:rsidR="00CE10E8" w:rsidRPr="00753A0C" w:rsidRDefault="00CE10E8" w:rsidP="004261F9"/>
        </w:tc>
        <w:tc>
          <w:tcPr>
            <w:tcW w:w="1984" w:type="dxa"/>
          </w:tcPr>
          <w:p w14:paraId="71014B56" w14:textId="77777777" w:rsidR="00A13DDA" w:rsidRPr="00622B51" w:rsidRDefault="00C569A6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59B40BE4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6B390829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05FB010A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09637EBB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490171D9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57796839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67A03D1A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09550BF4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1EB84CA2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1F60B726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5C5EED8B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40CBC4F0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644F040D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465B50E5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383B49CB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558ABA1A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46124A9E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46C55AB4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1C3573EC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  <w:r w:rsidRPr="00622B51">
              <w:rPr>
                <w:lang w:val="it-IT"/>
              </w:rPr>
              <w:t>AF + I</w:t>
            </w:r>
          </w:p>
          <w:p w14:paraId="49ACF7FB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0BB22A75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4D138EEA" w14:textId="77777777" w:rsidR="00253ABC" w:rsidRPr="00622B51" w:rsidRDefault="00253ABC" w:rsidP="00253ABC">
            <w:pPr>
              <w:jc w:val="center"/>
              <w:rPr>
                <w:lang w:val="it-IT"/>
              </w:rPr>
            </w:pPr>
          </w:p>
          <w:p w14:paraId="025E7AA2" w14:textId="77777777" w:rsidR="00253ABC" w:rsidRPr="00253ABC" w:rsidRDefault="00253ABC" w:rsidP="00253ABC">
            <w:pPr>
              <w:jc w:val="center"/>
            </w:pPr>
            <w:r w:rsidRPr="00253ABC">
              <w:t>AF + I</w:t>
            </w:r>
          </w:p>
          <w:p w14:paraId="7D93413C" w14:textId="77777777" w:rsidR="00253ABC" w:rsidRPr="00253ABC" w:rsidRDefault="00253ABC" w:rsidP="00253ABC">
            <w:pPr>
              <w:jc w:val="center"/>
            </w:pPr>
          </w:p>
          <w:p w14:paraId="153A9755" w14:textId="77777777" w:rsidR="00253ABC" w:rsidRPr="00253ABC" w:rsidRDefault="00253ABC" w:rsidP="00253ABC">
            <w:pPr>
              <w:jc w:val="center"/>
            </w:pPr>
          </w:p>
          <w:p w14:paraId="03CC5E17" w14:textId="77777777" w:rsidR="00253ABC" w:rsidRPr="00253ABC" w:rsidRDefault="00253ABC" w:rsidP="00253ABC">
            <w:pPr>
              <w:jc w:val="center"/>
            </w:pPr>
            <w:r w:rsidRPr="00253ABC">
              <w:t>AF + I</w:t>
            </w:r>
          </w:p>
          <w:p w14:paraId="52425366" w14:textId="77777777" w:rsidR="00253ABC" w:rsidRPr="00253ABC" w:rsidRDefault="00253ABC" w:rsidP="00253ABC">
            <w:pPr>
              <w:jc w:val="center"/>
            </w:pPr>
          </w:p>
          <w:p w14:paraId="55864EFD" w14:textId="77777777" w:rsidR="00253ABC" w:rsidRPr="00253ABC" w:rsidRDefault="00253ABC" w:rsidP="00253ABC">
            <w:pPr>
              <w:jc w:val="center"/>
            </w:pPr>
          </w:p>
          <w:p w14:paraId="1C911F12" w14:textId="77777777" w:rsidR="00253ABC" w:rsidRDefault="00253ABC" w:rsidP="00253ABC">
            <w:pPr>
              <w:jc w:val="center"/>
              <w:rPr>
                <w:b/>
              </w:rPr>
            </w:pPr>
            <w:r w:rsidRPr="00253ABC">
              <w:t>AF + I</w:t>
            </w:r>
          </w:p>
        </w:tc>
      </w:tr>
      <w:tr w:rsidR="00A13DDA" w14:paraId="2DDDE02A" w14:textId="77777777" w:rsidTr="00C569A6">
        <w:tc>
          <w:tcPr>
            <w:tcW w:w="2836" w:type="dxa"/>
          </w:tcPr>
          <w:p w14:paraId="6F8BE2DC" w14:textId="77777777" w:rsidR="00A13DDA" w:rsidRDefault="00C36DE1" w:rsidP="004261F9">
            <w:pPr>
              <w:rPr>
                <w:b/>
              </w:rPr>
            </w:pPr>
            <w:r>
              <w:rPr>
                <w:b/>
              </w:rPr>
              <w:t>Other relevant information</w:t>
            </w:r>
          </w:p>
          <w:p w14:paraId="648AFABF" w14:textId="77777777" w:rsidR="00C36DE1" w:rsidRDefault="00C36DE1" w:rsidP="004261F9">
            <w:pPr>
              <w:rPr>
                <w:b/>
              </w:rPr>
            </w:pPr>
          </w:p>
          <w:p w14:paraId="42C24FB9" w14:textId="77777777" w:rsidR="00C36DE1" w:rsidRPr="00C36DE1" w:rsidRDefault="00C36DE1" w:rsidP="004261F9">
            <w:proofErr w:type="spellStart"/>
            <w:r>
              <w:t>Eg</w:t>
            </w:r>
            <w:proofErr w:type="spellEnd"/>
            <w:r>
              <w:t xml:space="preserve"> shift work or weekend working, travel in UK or abroad (state approximate frequency)</w:t>
            </w:r>
          </w:p>
        </w:tc>
        <w:tc>
          <w:tcPr>
            <w:tcW w:w="4111" w:type="dxa"/>
          </w:tcPr>
          <w:p w14:paraId="337939FC" w14:textId="77777777" w:rsidR="00A13DDA" w:rsidRPr="00C36DE1" w:rsidRDefault="00C36DE1" w:rsidP="004261F9">
            <w:r w:rsidRPr="00C36DE1">
              <w:t>The ability to work flexibly according to the needs of the business</w:t>
            </w:r>
          </w:p>
        </w:tc>
        <w:tc>
          <w:tcPr>
            <w:tcW w:w="567" w:type="dxa"/>
          </w:tcPr>
          <w:p w14:paraId="4CB240DA" w14:textId="77777777" w:rsidR="00A13DDA" w:rsidRPr="00C36DE1" w:rsidRDefault="00CE10E8" w:rsidP="004261F9">
            <w:r>
              <w:t>E</w:t>
            </w:r>
          </w:p>
        </w:tc>
        <w:tc>
          <w:tcPr>
            <w:tcW w:w="567" w:type="dxa"/>
          </w:tcPr>
          <w:p w14:paraId="6D6ECFE6" w14:textId="77777777" w:rsidR="00A13DDA" w:rsidRDefault="00A13DDA" w:rsidP="004261F9">
            <w:pPr>
              <w:rPr>
                <w:b/>
              </w:rPr>
            </w:pPr>
          </w:p>
        </w:tc>
        <w:tc>
          <w:tcPr>
            <w:tcW w:w="1984" w:type="dxa"/>
          </w:tcPr>
          <w:p w14:paraId="4F2A8930" w14:textId="77777777" w:rsidR="00A13DDA" w:rsidRPr="00C36DE1" w:rsidRDefault="00C36DE1" w:rsidP="00C36DE1">
            <w:pPr>
              <w:jc w:val="center"/>
            </w:pPr>
            <w:r w:rsidRPr="00C36DE1">
              <w:t>AF + I</w:t>
            </w:r>
          </w:p>
        </w:tc>
      </w:tr>
    </w:tbl>
    <w:p w14:paraId="33ED6A0C" w14:textId="77777777" w:rsidR="00A13DDA" w:rsidRDefault="00A13DDA" w:rsidP="004261F9">
      <w:pPr>
        <w:ind w:left="2160" w:hanging="2160"/>
        <w:rPr>
          <w:b/>
        </w:rPr>
      </w:pPr>
    </w:p>
    <w:p w14:paraId="360A3071" w14:textId="77777777" w:rsidR="004E44CD" w:rsidRDefault="004E44CD" w:rsidP="004261F9">
      <w:pPr>
        <w:ind w:left="2160" w:hanging="2160"/>
        <w:rPr>
          <w:b/>
        </w:rPr>
      </w:pPr>
    </w:p>
    <w:p w14:paraId="3FF12FF9" w14:textId="77777777" w:rsidR="007F4201" w:rsidRDefault="007F4201" w:rsidP="004261F9">
      <w:pPr>
        <w:ind w:left="2160" w:hanging="2160"/>
        <w:rPr>
          <w:b/>
        </w:rPr>
      </w:pPr>
    </w:p>
    <w:p w14:paraId="22CA43E4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>** Evidence/Method of Assessment:</w:t>
      </w:r>
    </w:p>
    <w:p w14:paraId="449B52E7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AF = </w:t>
      </w:r>
      <w:r w:rsidRPr="00FE356D">
        <w:t>Application Form</w:t>
      </w:r>
      <w:r>
        <w:rPr>
          <w:b/>
        </w:rPr>
        <w:tab/>
      </w:r>
      <w:r>
        <w:rPr>
          <w:b/>
        </w:rPr>
        <w:tab/>
        <w:t xml:space="preserve">G = </w:t>
      </w:r>
      <w:r w:rsidRPr="00FE356D">
        <w:t>Group Exercise</w:t>
      </w:r>
      <w:r>
        <w:rPr>
          <w:b/>
        </w:rPr>
        <w:tab/>
      </w:r>
      <w:r>
        <w:rPr>
          <w:b/>
        </w:rPr>
        <w:tab/>
        <w:t xml:space="preserve">I = </w:t>
      </w:r>
      <w:r w:rsidRPr="00FE356D">
        <w:t>Interview</w:t>
      </w:r>
    </w:p>
    <w:p w14:paraId="15C82FED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In-tray = </w:t>
      </w:r>
      <w:r w:rsidRPr="00FE356D">
        <w:t>In-tray Exercise</w:t>
      </w:r>
      <w:r>
        <w:rPr>
          <w:b/>
        </w:rPr>
        <w:tab/>
        <w:t xml:space="preserve">IT = </w:t>
      </w:r>
      <w:r w:rsidRPr="00FE356D">
        <w:t>IT Test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 = </w:t>
      </w:r>
      <w:r w:rsidRPr="00FE356D">
        <w:t>Occupational Test</w:t>
      </w:r>
    </w:p>
    <w:p w14:paraId="3BE35FEE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P = </w:t>
      </w:r>
      <w:r w:rsidRPr="00FE356D">
        <w:t>Presentation</w:t>
      </w:r>
      <w:r>
        <w:rPr>
          <w:b/>
        </w:rPr>
        <w:tab/>
      </w:r>
      <w:r>
        <w:rPr>
          <w:b/>
        </w:rPr>
        <w:tab/>
        <w:t xml:space="preserve">PT = </w:t>
      </w:r>
      <w:r w:rsidRPr="00FE356D">
        <w:t>Psychometric Testing</w:t>
      </w:r>
      <w:r>
        <w:tab/>
      </w:r>
      <w:r w:rsidRPr="00FE356D">
        <w:rPr>
          <w:b/>
        </w:rPr>
        <w:t>Q/C</w:t>
      </w:r>
      <w:r>
        <w:t xml:space="preserve"> = Qualifications/Certificates</w:t>
      </w:r>
    </w:p>
    <w:p w14:paraId="1CE3F638" w14:textId="77777777" w:rsidR="00FE356D" w:rsidRDefault="00FE356D" w:rsidP="004261F9">
      <w:pPr>
        <w:ind w:left="2160" w:hanging="2160"/>
        <w:rPr>
          <w:b/>
        </w:rPr>
      </w:pPr>
    </w:p>
    <w:p w14:paraId="70698421" w14:textId="77777777" w:rsidR="00A13DDA" w:rsidRDefault="00A13DDA" w:rsidP="004261F9">
      <w:pPr>
        <w:ind w:left="2160" w:hanging="2160"/>
        <w:rPr>
          <w:b/>
        </w:rPr>
      </w:pPr>
    </w:p>
    <w:p w14:paraId="1AFED243" w14:textId="77777777" w:rsidR="00A13DDA" w:rsidRDefault="00A13DDA" w:rsidP="004261F9">
      <w:pPr>
        <w:ind w:left="2160" w:hanging="2160"/>
        <w:rPr>
          <w:b/>
        </w:rPr>
      </w:pPr>
    </w:p>
    <w:p w14:paraId="3CD519F3" w14:textId="77777777" w:rsidR="00A13DDA" w:rsidRDefault="00A13DDA" w:rsidP="004261F9">
      <w:pPr>
        <w:ind w:left="2160" w:hanging="2160"/>
        <w:rPr>
          <w:b/>
        </w:rPr>
      </w:pPr>
    </w:p>
    <w:p w14:paraId="56514F4D" w14:textId="77777777" w:rsidR="00A13DDA" w:rsidRDefault="00A13DDA" w:rsidP="004261F9">
      <w:pPr>
        <w:ind w:left="2160" w:hanging="2160"/>
        <w:rPr>
          <w:b/>
        </w:rPr>
      </w:pPr>
    </w:p>
    <w:p w14:paraId="085C1684" w14:textId="77777777" w:rsidR="00A13DDA" w:rsidRDefault="00A13DDA" w:rsidP="004261F9">
      <w:pPr>
        <w:ind w:left="2160" w:hanging="2160"/>
        <w:rPr>
          <w:b/>
        </w:rPr>
      </w:pPr>
    </w:p>
    <w:p w14:paraId="4FD87BC0" w14:textId="77777777" w:rsidR="00A13DDA" w:rsidRDefault="00A13DDA" w:rsidP="004261F9">
      <w:pPr>
        <w:ind w:left="2160" w:hanging="2160"/>
        <w:rPr>
          <w:b/>
        </w:rPr>
      </w:pPr>
    </w:p>
    <w:p w14:paraId="3F105EA0" w14:textId="77777777" w:rsidR="00A13DDA" w:rsidRDefault="00A13DDA" w:rsidP="004261F9">
      <w:pPr>
        <w:ind w:left="2160" w:hanging="2160"/>
        <w:rPr>
          <w:b/>
        </w:rPr>
      </w:pPr>
    </w:p>
    <w:p w14:paraId="720AECD9" w14:textId="77777777" w:rsidR="00A13DDA" w:rsidRDefault="00A13DDA" w:rsidP="004261F9">
      <w:pPr>
        <w:ind w:left="2160" w:hanging="2160"/>
        <w:rPr>
          <w:b/>
        </w:rPr>
      </w:pPr>
    </w:p>
    <w:p w14:paraId="282D4109" w14:textId="77777777" w:rsidR="00A13DDA" w:rsidRDefault="00A13DDA" w:rsidP="004261F9">
      <w:pPr>
        <w:ind w:left="2160" w:hanging="2160"/>
        <w:rPr>
          <w:b/>
        </w:rPr>
      </w:pPr>
    </w:p>
    <w:p w14:paraId="6B24C804" w14:textId="77777777" w:rsidR="00A13DDA" w:rsidRDefault="00A13DDA" w:rsidP="004261F9">
      <w:pPr>
        <w:ind w:left="2160" w:hanging="2160"/>
        <w:rPr>
          <w:b/>
        </w:rPr>
      </w:pPr>
    </w:p>
    <w:p w14:paraId="7D1A21CF" w14:textId="77777777" w:rsidR="00A13DDA" w:rsidRDefault="00A13DDA" w:rsidP="004261F9">
      <w:pPr>
        <w:ind w:left="2160" w:hanging="2160"/>
        <w:rPr>
          <w:b/>
        </w:rPr>
      </w:pPr>
    </w:p>
    <w:p w14:paraId="6E8FF2D0" w14:textId="77777777" w:rsidR="00A13DDA" w:rsidRPr="004261F9" w:rsidRDefault="00A13DDA" w:rsidP="004261F9">
      <w:pPr>
        <w:ind w:left="2160" w:hanging="2160"/>
        <w:rPr>
          <w:b/>
        </w:rPr>
      </w:pPr>
    </w:p>
    <w:sectPr w:rsidR="00A13DDA" w:rsidRPr="0042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CCA"/>
    <w:multiLevelType w:val="hybridMultilevel"/>
    <w:tmpl w:val="C908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185"/>
    <w:multiLevelType w:val="hybridMultilevel"/>
    <w:tmpl w:val="5C6A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1747"/>
    <w:multiLevelType w:val="hybridMultilevel"/>
    <w:tmpl w:val="7924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634299">
    <w:abstractNumId w:val="1"/>
  </w:num>
  <w:num w:numId="2" w16cid:durableId="323557008">
    <w:abstractNumId w:val="2"/>
  </w:num>
  <w:num w:numId="3" w16cid:durableId="14622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6F"/>
    <w:rsid w:val="00045750"/>
    <w:rsid w:val="0005190C"/>
    <w:rsid w:val="000A09C7"/>
    <w:rsid w:val="000A4703"/>
    <w:rsid w:val="000B57C1"/>
    <w:rsid w:val="000D4A09"/>
    <w:rsid w:val="0011084C"/>
    <w:rsid w:val="00123DB0"/>
    <w:rsid w:val="0014139D"/>
    <w:rsid w:val="0015727D"/>
    <w:rsid w:val="00181CA6"/>
    <w:rsid w:val="00182F1C"/>
    <w:rsid w:val="001C15A0"/>
    <w:rsid w:val="00200B77"/>
    <w:rsid w:val="00233F75"/>
    <w:rsid w:val="00253ABC"/>
    <w:rsid w:val="00294E8F"/>
    <w:rsid w:val="00326CCD"/>
    <w:rsid w:val="003442F7"/>
    <w:rsid w:val="003E1C30"/>
    <w:rsid w:val="0040342C"/>
    <w:rsid w:val="004261F9"/>
    <w:rsid w:val="00444155"/>
    <w:rsid w:val="0045436D"/>
    <w:rsid w:val="00487CC4"/>
    <w:rsid w:val="004E44CD"/>
    <w:rsid w:val="0053530B"/>
    <w:rsid w:val="005615D4"/>
    <w:rsid w:val="00581A05"/>
    <w:rsid w:val="00614495"/>
    <w:rsid w:val="00622B51"/>
    <w:rsid w:val="00665D08"/>
    <w:rsid w:val="006C61D1"/>
    <w:rsid w:val="00753A0C"/>
    <w:rsid w:val="00781D95"/>
    <w:rsid w:val="007C08E9"/>
    <w:rsid w:val="007E3E8A"/>
    <w:rsid w:val="007E71D3"/>
    <w:rsid w:val="007F4201"/>
    <w:rsid w:val="007F7F2B"/>
    <w:rsid w:val="00844578"/>
    <w:rsid w:val="008D0B05"/>
    <w:rsid w:val="008E506F"/>
    <w:rsid w:val="00940C82"/>
    <w:rsid w:val="00955AD0"/>
    <w:rsid w:val="00984C19"/>
    <w:rsid w:val="009C77B5"/>
    <w:rsid w:val="009F7BC7"/>
    <w:rsid w:val="00A13DDA"/>
    <w:rsid w:val="00A8139E"/>
    <w:rsid w:val="00AB1CE2"/>
    <w:rsid w:val="00B1289C"/>
    <w:rsid w:val="00B30FCD"/>
    <w:rsid w:val="00BA6065"/>
    <w:rsid w:val="00C36DE1"/>
    <w:rsid w:val="00C569A6"/>
    <w:rsid w:val="00CE10E8"/>
    <w:rsid w:val="00CF3113"/>
    <w:rsid w:val="00D22A76"/>
    <w:rsid w:val="00D857A5"/>
    <w:rsid w:val="00D93ED8"/>
    <w:rsid w:val="00DB00AD"/>
    <w:rsid w:val="00E400CD"/>
    <w:rsid w:val="00E5370A"/>
    <w:rsid w:val="00ED0815"/>
    <w:rsid w:val="00ED2136"/>
    <w:rsid w:val="00FB0243"/>
    <w:rsid w:val="00FC0F75"/>
    <w:rsid w:val="00FD3CB3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62E5"/>
  <w15:docId w15:val="{B2FBCA31-269D-4407-B62B-9DF7B97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39D"/>
    <w:pPr>
      <w:ind w:left="720"/>
      <w:contextualSpacing/>
    </w:pPr>
  </w:style>
  <w:style w:type="table" w:styleId="TableGrid">
    <w:name w:val="Table Grid"/>
    <w:basedOn w:val="TableNormal"/>
    <w:uiPriority w:val="59"/>
    <w:rsid w:val="00A1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08B9DFCDFD94FB7C81EA9E8757C73" ma:contentTypeVersion="6" ma:contentTypeDescription="Create a new document." ma:contentTypeScope="" ma:versionID="76d238bd79e56286609b0c3b82e11a64">
  <xsd:schema xmlns:xsd="http://www.w3.org/2001/XMLSchema" xmlns:xs="http://www.w3.org/2001/XMLSchema" xmlns:p="http://schemas.microsoft.com/office/2006/metadata/properties" xmlns:ns2="d96d89a2-aa1b-47fd-9bc7-5685d45255f5" xmlns:ns3="335402bb-8968-4558-bb80-1b54df9d116f" targetNamespace="http://schemas.microsoft.com/office/2006/metadata/properties" ma:root="true" ma:fieldsID="c2a9ed6101e6562080f720402786a97d" ns2:_="" ns3:_="">
    <xsd:import namespace="d96d89a2-aa1b-47fd-9bc7-5685d45255f5"/>
    <xsd:import namespace="335402bb-8968-4558-bb80-1b54df9d1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9a2-aa1b-47fd-9bc7-5685d452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02bb-8968-4558-bb80-1b54df9d1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ACA56-1494-43AB-A2F3-D5171F490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F7C6E-625E-48FB-9704-A9134D054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B842B-B5A1-47FC-A0AF-240B28360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654AB-2D66-4F13-9717-46169C3A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d89a2-aa1b-47fd-9bc7-5685d45255f5"/>
    <ds:schemaRef ds:uri="335402bb-8968-4558-bb80-1b54df9d1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Torr</dc:creator>
  <cp:lastModifiedBy>Katherine Torr</cp:lastModifiedBy>
  <cp:revision>13</cp:revision>
  <cp:lastPrinted>2019-05-02T09:51:00Z</cp:lastPrinted>
  <dcterms:created xsi:type="dcterms:W3CDTF">2019-01-09T10:01:00Z</dcterms:created>
  <dcterms:modified xsi:type="dcterms:W3CDTF">2025-01-14T11:46:00Z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0x01010062108B9DFCDFD94FB7C81EA9E8757C73</vt:lpwstr>
  </property>
  <property fmtid="{D5CDD505-2E9C-101B-9397-08002B2CF9AE}" pid="3" name="Order">
    <vt:r8>564600</vt:r8>
  </property>
</Properties>
</file>